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Corresponde  Acuerdo Reglamentario N° 1622 serie “A” del 12/04/2020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“PROTOCOLO FUERO FAMILIA - SOLICITUD DE ALIMENTOS COMO MEDIDA PROVISIONAL PERSONAL  A TRAMITARSE EN UN EXPEDIENTE ANEXO ELECTRÓNICO, INDEPENDIENTEMENTE DE LA NATURALEZA DEL PRINCIPAL”.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LINEAMIENTOS GENERALES: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Queda autorizada la recepción de convenios en el fuero de familia sobre juicios ya iniciados y solicitudes de alimentos como medida provisional personal.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Cabe aclarar que el carácter de inhábiles a los fines procesales y administrativos de los días comprendidos en el receso extraordinario es sin perjuicio de la validez de los actos realizados. En este sentido, dada las características propias del fuero, corresponde autorizar a los magistrados y funcionarios a la realización de actuaciones utilizando medios como teléfono, videollamadas etc., conforme se detallará seguidamente.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Tiene plena validez el uso de videollamadas a los fines verificar la identidad de las partes y de realizar audiencias con los medios de comunicación que fueran sugeridos o cualquier otro similar que los magistrados y funcionarios tuvieran a su alcance.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PASO 1 INICIO DE LA SOLICITUD.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 El /la abogado/a genera nueva presentación en “Presentación de demandas”.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Selecciona tipo de juicio: “Solicitud de alimentos como medida provisional”.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Para el caso de causas ya iniciadas, se asignará dependencia de manera directa a la dependencia donde está radicado el expediente principal. Si se trata de causa nueva, se procederá al sorteo entre las dependencias de igual competencia.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Consigna todos los datos, incluidos número de expediente principal (si hubiera); datos de contacto de todas las partes para la eventual organización de una audiencia con videollamadas.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1.5. Ofrecimiento de fianza personal, la que será ratificada por el letrado en el mismo escrito.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PASO 2 TRATAMIENTO DE LA SOLICITUD.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El /La juez /za de la dependencia a la que corresponde la presentación, procederá a su despacho.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Luego de recibido, el/la magistrado/a fijará día y hora de audiencia para efectuar video llamada por los medios tecnológicos sugeridos para ello. En el decreto hará saber a las partes y los/ letrados el día y hora y demás identificaciones técnicas para su realización, y que deberán poseer y exhibir su DNI con fotografía a los efectos de verificar su identidad.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El día y a la hora señalada, deberá producirse la video llamada con presencia de las partes, el/la asesor/a letrado/a si correspondiera y un/a funcionario/a certificante. En primer lugar, se verificará la identidad de cada uno de los participantes a través de su DNI o Carnet de Abogados según corresponda, luego se procederá a la realización de la audiencia.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El /La Juez /za fijará alimentos en forma provisoria u homologará el acuerdo de haber arribado las partes a uno. Protocolizará y notificará la resolución en el SAC Multifuero utilizando su usuario y contraseña. En caso de que la asistencia a los lugares de trabajo para proceder a la firma digital se vea imposibilitada por cualquier motivo, la resolución no llevará “firma digital”.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212121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134" w:top="2552" w:left="2268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390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2247900" cy="12096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7900" cy="12096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